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EDE63" w14:textId="224942AF" w:rsidR="00B441A6" w:rsidRPr="00082EB1" w:rsidRDefault="00E05DEF" w:rsidP="000562F0">
      <w:pPr>
        <w:rPr>
          <w:lang w:val="fr-FR"/>
        </w:rPr>
      </w:pPr>
      <w:r w:rsidRPr="00082EB1">
        <w:rPr>
          <w:b/>
          <w:sz w:val="32"/>
          <w:lang w:val="fr-FR"/>
        </w:rPr>
        <w:t>Appel à candidature pour un.e doctorant.e CIFRE My</w:t>
      </w:r>
      <w:r w:rsidR="00785072">
        <w:rPr>
          <w:b/>
          <w:sz w:val="32"/>
          <w:lang w:val="fr-FR"/>
        </w:rPr>
        <w:t> </w:t>
      </w:r>
      <w:r w:rsidRPr="00082EB1">
        <w:rPr>
          <w:b/>
          <w:sz w:val="32"/>
          <w:lang w:val="fr-FR"/>
        </w:rPr>
        <w:t>Audit</w:t>
      </w:r>
      <w:r w:rsidR="00785072">
        <w:rPr>
          <w:b/>
          <w:sz w:val="32"/>
          <w:lang w:val="fr-FR"/>
        </w:rPr>
        <w:t> </w:t>
      </w:r>
      <w:r w:rsidRPr="00082EB1">
        <w:rPr>
          <w:b/>
          <w:sz w:val="32"/>
          <w:lang w:val="fr-FR"/>
        </w:rPr>
        <w:t>Corner</w:t>
      </w:r>
      <w:r w:rsidR="00785072">
        <w:rPr>
          <w:b/>
          <w:sz w:val="32"/>
          <w:lang w:val="fr-FR"/>
        </w:rPr>
        <w:t> </w:t>
      </w:r>
      <w:r w:rsidRPr="00082EB1">
        <w:rPr>
          <w:b/>
          <w:sz w:val="32"/>
          <w:lang w:val="fr-FR"/>
        </w:rPr>
        <w:t>/</w:t>
      </w:r>
      <w:r w:rsidR="00785072">
        <w:rPr>
          <w:b/>
          <w:sz w:val="32"/>
          <w:lang w:val="fr-FR"/>
        </w:rPr>
        <w:t> </w:t>
      </w:r>
      <w:r w:rsidRPr="00082EB1">
        <w:rPr>
          <w:b/>
          <w:sz w:val="32"/>
          <w:lang w:val="fr-FR"/>
        </w:rPr>
        <w:t>IRIT</w:t>
      </w:r>
    </w:p>
    <w:p w14:paraId="72D1588C" w14:textId="77777777" w:rsidR="00B441A6" w:rsidRPr="00082EB1" w:rsidRDefault="00E05DEF">
      <w:pPr>
        <w:rPr>
          <w:lang w:val="fr-FR"/>
        </w:rPr>
      </w:pPr>
      <w:r w:rsidRPr="00082EB1">
        <w:rPr>
          <w:b/>
          <w:sz w:val="28"/>
          <w:lang w:val="fr-FR"/>
        </w:rPr>
        <w:t>LE DISPOSITIF CIFRE</w:t>
      </w:r>
    </w:p>
    <w:p w14:paraId="643ED683" w14:textId="77777777" w:rsidR="00B441A6" w:rsidRPr="00082EB1" w:rsidRDefault="00E05DEF" w:rsidP="00082EB1">
      <w:pPr>
        <w:jc w:val="both"/>
        <w:rPr>
          <w:lang w:val="fr-FR"/>
        </w:rPr>
      </w:pPr>
      <w:r w:rsidRPr="00082EB1">
        <w:rPr>
          <w:lang w:val="fr-FR"/>
        </w:rPr>
        <w:t>Le Ministère de l'Enseignement Supérieur, de la Recherche et de l'Innovation (MESRI) a confié à l'ANRT la mise en œuvre du dispositif CIFRE. Son objectif est de favoriser le développement de la recherche partenariale publique-privée et de placer les doctorants dans des conditions d'emploi.</w:t>
      </w:r>
    </w:p>
    <w:p w14:paraId="59B84FE8" w14:textId="77777777" w:rsidR="00B441A6" w:rsidRPr="00082EB1" w:rsidRDefault="00E05DEF">
      <w:pPr>
        <w:rPr>
          <w:lang w:val="fr-FR"/>
        </w:rPr>
      </w:pPr>
      <w:r w:rsidRPr="00082EB1">
        <w:rPr>
          <w:b/>
          <w:sz w:val="28"/>
          <w:lang w:val="fr-FR"/>
        </w:rPr>
        <w:t>Présentation générale :</w:t>
      </w:r>
    </w:p>
    <w:p w14:paraId="0EDE5BD7" w14:textId="4ABED21F" w:rsidR="00B441A6" w:rsidRPr="00082EB1" w:rsidRDefault="00E05DEF" w:rsidP="00082EB1">
      <w:pPr>
        <w:jc w:val="both"/>
        <w:rPr>
          <w:lang w:val="fr-FR"/>
        </w:rPr>
      </w:pPr>
      <w:r w:rsidRPr="00082EB1">
        <w:rPr>
          <w:lang w:val="fr-FR"/>
        </w:rPr>
        <w:t xml:space="preserve">Le doctorat sera mené dans le cadre d'une convention CIFRE, entérinée par un contrat au sein de l'entreprise My Audit Corner [MAC] (https://myauditcorner.com) pour une durée de 3 ans. Le salaire brut annuel sera au minimum de </w:t>
      </w:r>
      <w:r w:rsidR="00303CED" w:rsidRPr="00082EB1">
        <w:rPr>
          <w:lang w:val="fr-FR"/>
        </w:rPr>
        <w:t>3</w:t>
      </w:r>
      <w:r w:rsidR="00532057" w:rsidRPr="00082EB1">
        <w:rPr>
          <w:lang w:val="fr-FR"/>
        </w:rPr>
        <w:t>0</w:t>
      </w:r>
      <w:r w:rsidR="00303CED" w:rsidRPr="00082EB1">
        <w:rPr>
          <w:lang w:val="fr-FR"/>
        </w:rPr>
        <w:t xml:space="preserve"> 000</w:t>
      </w:r>
      <w:r w:rsidRPr="00082EB1">
        <w:rPr>
          <w:lang w:val="fr-FR"/>
        </w:rPr>
        <w:t xml:space="preserve"> € par an en 2026. Le ou la doctorant.e effectuera les travaux de thèse au sein du laboratoire d'accueil, l'IRIT (Institut de Recherche en Informatique de Toulouse) sur le site de Castres (81) et sera intégré.e à l'équipe de l'entreprise.</w:t>
      </w:r>
    </w:p>
    <w:p w14:paraId="0375F172" w14:textId="77777777" w:rsidR="00B441A6" w:rsidRPr="00082EB1" w:rsidRDefault="00E05DEF">
      <w:pPr>
        <w:rPr>
          <w:lang w:val="fr-FR"/>
        </w:rPr>
      </w:pPr>
      <w:r w:rsidRPr="00082EB1">
        <w:rPr>
          <w:b/>
          <w:sz w:val="24"/>
          <w:lang w:val="fr-FR"/>
        </w:rPr>
        <w:t>My Audit Corner (entreprise d'accueil)</w:t>
      </w:r>
    </w:p>
    <w:p w14:paraId="76024F3E" w14:textId="59747771" w:rsidR="00DF4656" w:rsidRPr="00082EB1" w:rsidRDefault="00DF4656" w:rsidP="0022661E">
      <w:pPr>
        <w:jc w:val="both"/>
        <w:rPr>
          <w:lang w:val="fr-FR"/>
        </w:rPr>
      </w:pPr>
      <w:r w:rsidRPr="00082EB1">
        <w:rPr>
          <w:lang w:val="fr-FR"/>
        </w:rPr>
        <w:t>My Audit Corner (MAC) est une jeune entreprise innovante qui développe un système expert d'aide à la vérification de conformité réglementaire pour les fabricants et cabinets de conseil du secteur des dispositifs médicaux (ISO 13485, MDR UE 2017/745, IEC 60601). Sa plateforme repose sur une architecture multi-agents IA déjà en production chez plusieurs clients industriels. Fondée en 2025 par une équipe d'entrepreneurs expérimentés (ex-Doc2U)</w:t>
      </w:r>
      <w:r w:rsidR="007201D2" w:rsidRPr="00082EB1">
        <w:rPr>
          <w:lang w:val="fr-FR"/>
        </w:rPr>
        <w:t xml:space="preserve">, </w:t>
      </w:r>
      <w:r w:rsidRPr="00082EB1">
        <w:rPr>
          <w:lang w:val="fr-FR"/>
        </w:rPr>
        <w:t xml:space="preserve">a société poursuit l'ambition de faire évoluer son produit vers un véritable système de vérification continue, capable d'absorber l'évolution des référentiels et des dossiers techniques sans perte de traçabilité. Cette thèse CIFRE constitue le cœur scientifique de cette ambition. Le ou la doctorant.e travaillera en interaction étroite avec les co-fondateurs (CEO, CTO, CAIO) et bénéficiera d'un encadrement industriel direct dans une organisation de petite taille à fort impact. </w:t>
      </w:r>
    </w:p>
    <w:p w14:paraId="7812D633" w14:textId="77777777" w:rsidR="00B441A6" w:rsidRPr="00082EB1" w:rsidRDefault="00E05DEF">
      <w:pPr>
        <w:rPr>
          <w:lang w:val="fr-FR"/>
        </w:rPr>
      </w:pPr>
      <w:r w:rsidRPr="00082EB1">
        <w:rPr>
          <w:b/>
          <w:sz w:val="24"/>
          <w:lang w:val="fr-FR"/>
        </w:rPr>
        <w:t>IRIT (Laboratoire de recherche d'accueil)</w:t>
      </w:r>
    </w:p>
    <w:p w14:paraId="05B04FC7" w14:textId="77777777" w:rsidR="00B441A6" w:rsidRPr="00082EB1" w:rsidRDefault="00E05DEF" w:rsidP="00082EB1">
      <w:pPr>
        <w:jc w:val="both"/>
        <w:rPr>
          <w:lang w:val="fr-FR"/>
        </w:rPr>
      </w:pPr>
      <w:r w:rsidRPr="00082EB1">
        <w:rPr>
          <w:lang w:val="fr-FR"/>
        </w:rPr>
        <w:t>L'Institut de Recherche en Informatique de Toulouse (IRIT), une des plus imposantes Unité Mixte de Recherche (UMR 5505) au niveau national, est l'un des piliers de la recherche en Occitanie avec ses 600 membres, permanents et non-permanents, et une centaine de collaborateurs extérieurs. De par son caractère multi-tutelle (CNRS, Universités toulousaines), son impact scientifique et ses interactions avec les autres domaines, le laboratoire constitue une des forces structurantes du paysage de l'informatique et de ses applications dans le monde du numérique, tant au niveau régional que national.</w:t>
      </w:r>
    </w:p>
    <w:p w14:paraId="57F13279" w14:textId="77777777" w:rsidR="00B441A6" w:rsidRPr="00082EB1" w:rsidRDefault="00E05DEF" w:rsidP="00082EB1">
      <w:pPr>
        <w:jc w:val="both"/>
        <w:rPr>
          <w:lang w:val="fr-FR"/>
        </w:rPr>
      </w:pPr>
      <w:r w:rsidRPr="00082EB1">
        <w:rPr>
          <w:lang w:val="fr-FR"/>
        </w:rPr>
        <w:t>Le.la doctorant.e sera intégrée au département Gestion de Données de l'IRIT et plus particulièrement à l'équipe Systèmes d'Informations Généralisés (« Information Systems »). L'équipe SIG est l'une des plus importantes équipes du laboratoire avec 20 enseignants-</w:t>
      </w:r>
      <w:r w:rsidRPr="00082EB1">
        <w:rPr>
          <w:lang w:val="fr-FR"/>
        </w:rPr>
        <w:lastRenderedPageBreak/>
        <w:t>chercheurs. Les recherches menées par l'équipe SIG concernent la donnée (« Data ») qui est au cœur des systèmes d'information modernes. Les travaux de recherche de l'équipe SIG visent à concevoir et à développer des méthodes, modèles, langages, algorithmes et outils logiciels qui permettent un accès simple et efficace à l'information pertinente pour en améliorer l'usage, faciliter l'analyse et aider la prise de décision.</w:t>
      </w:r>
    </w:p>
    <w:p w14:paraId="5B2A3A1A" w14:textId="77777777" w:rsidR="00B441A6" w:rsidRPr="00082EB1" w:rsidRDefault="00E05DEF">
      <w:pPr>
        <w:rPr>
          <w:lang w:val="fr-FR"/>
        </w:rPr>
      </w:pPr>
      <w:r w:rsidRPr="00082EB1">
        <w:rPr>
          <w:b/>
          <w:sz w:val="28"/>
          <w:lang w:val="fr-FR"/>
        </w:rPr>
        <w:t>Contexte :</w:t>
      </w:r>
    </w:p>
    <w:p w14:paraId="7E03D1BB" w14:textId="77777777" w:rsidR="00B441A6" w:rsidRPr="00082EB1" w:rsidRDefault="00E05DEF" w:rsidP="00082EB1">
      <w:pPr>
        <w:jc w:val="both"/>
        <w:rPr>
          <w:lang w:val="fr-FR"/>
        </w:rPr>
      </w:pPr>
      <w:r w:rsidRPr="00082EB1">
        <w:rPr>
          <w:lang w:val="fr-FR"/>
        </w:rPr>
        <w:t>La vérification de la conformité est une tâche primordiale et participe à l'amélioration de la performance mais également à la sécurité d'objets (bien, équipement ou organisation…). Elle vise en effet à évaluer si un objet respecte les exigences règlementaires. Ces exigences proviennent de référentiels qui peuvent prendre la forme de lois, de règlements, de normes (définis au niveau national, européen…), de politiques internes ou encore de normes liées à un secteur d'activités.</w:t>
      </w:r>
    </w:p>
    <w:p w14:paraId="7391EE6A" w14:textId="77777777" w:rsidR="00B441A6" w:rsidRPr="00082EB1" w:rsidRDefault="00E05DEF" w:rsidP="00082EB1">
      <w:pPr>
        <w:jc w:val="both"/>
        <w:rPr>
          <w:lang w:val="fr-FR"/>
        </w:rPr>
      </w:pPr>
      <w:r w:rsidRPr="00082EB1">
        <w:rPr>
          <w:lang w:val="fr-FR"/>
        </w:rPr>
        <w:t>Les domaines dans lesquels cette conformité est applicable sont vastes. Cela va des jouets, aux ascenseurs, aux dispositifs de sécurité et de défense, aux dispositifs de santé… Pour chacun des types d'objets, un ou plusieurs référentiels sont applicables.</w:t>
      </w:r>
    </w:p>
    <w:p w14:paraId="40743F89" w14:textId="77777777" w:rsidR="00B441A6" w:rsidRPr="00082EB1" w:rsidRDefault="00E05DEF" w:rsidP="00082EB1">
      <w:pPr>
        <w:jc w:val="both"/>
        <w:rPr>
          <w:lang w:val="fr-FR"/>
        </w:rPr>
      </w:pPr>
      <w:r w:rsidRPr="00082EB1">
        <w:rPr>
          <w:lang w:val="fr-FR"/>
        </w:rPr>
        <w:t>La vérification de conformité repose, au-delà de l'objet pour lequel on souhaite vérifier la conformité, sur des documents tels que la déclaration de conformité associée à des documents tels qu'une notice ou la documentation technique de l'objet en question.</w:t>
      </w:r>
    </w:p>
    <w:p w14:paraId="46B63B51" w14:textId="77777777" w:rsidR="00B441A6" w:rsidRPr="00082EB1" w:rsidRDefault="00E05DEF" w:rsidP="00082EB1">
      <w:pPr>
        <w:jc w:val="both"/>
        <w:rPr>
          <w:lang w:val="fr-FR"/>
        </w:rPr>
      </w:pPr>
      <w:r w:rsidRPr="00082EB1">
        <w:rPr>
          <w:lang w:val="fr-FR"/>
        </w:rPr>
        <w:t>La vérification de conformité sur la base de ces documents est une tâche lourde et chronophage qui nécessite expertise et temps disponible. Cela amène souvent les entreprises à faire appel à organismes experts tels que Apave, Bureau Veritas…</w:t>
      </w:r>
    </w:p>
    <w:p w14:paraId="580E7661" w14:textId="480F62EB" w:rsidR="00B441A6" w:rsidRPr="00082EB1" w:rsidRDefault="00E05DEF" w:rsidP="00082EB1">
      <w:pPr>
        <w:jc w:val="both"/>
        <w:rPr>
          <w:lang w:val="fr-FR"/>
        </w:rPr>
      </w:pPr>
      <w:r w:rsidRPr="00082EB1">
        <w:rPr>
          <w:lang w:val="fr-FR"/>
        </w:rPr>
        <w:t>L'objectif de cette thèse est d'aider les experts dans leur tâche de vérification de la conformité. La vérification des dispositifs médicaux sera une application privilégiée des travaux de thèse.</w:t>
      </w:r>
    </w:p>
    <w:p w14:paraId="60F39981" w14:textId="77777777" w:rsidR="00B441A6" w:rsidRPr="00082EB1" w:rsidRDefault="00E05DEF">
      <w:r w:rsidRPr="00082EB1">
        <w:rPr>
          <w:b/>
          <w:sz w:val="28"/>
        </w:rPr>
        <w:t>Missions principales :</w:t>
      </w:r>
    </w:p>
    <w:p w14:paraId="08105DCF" w14:textId="7D7AD5C1" w:rsidR="001D3A16" w:rsidRPr="00082EB1" w:rsidRDefault="001D3A16" w:rsidP="00BC2908">
      <w:pPr>
        <w:pStyle w:val="Listepuces"/>
        <w:jc w:val="both"/>
        <w:rPr>
          <w:lang w:val="fr-FR"/>
        </w:rPr>
      </w:pPr>
      <w:r w:rsidRPr="00082EB1">
        <w:rPr>
          <w:lang w:val="fr-FR"/>
        </w:rPr>
        <w:t>Conduire une recherche axée vers la définition et l</w:t>
      </w:r>
      <w:r w:rsidR="004072BE" w:rsidRPr="00082EB1">
        <w:rPr>
          <w:lang w:val="fr-FR"/>
        </w:rPr>
        <w:t xml:space="preserve">a mise en œuvre </w:t>
      </w:r>
      <w:r w:rsidRPr="00082EB1">
        <w:rPr>
          <w:lang w:val="fr-FR"/>
        </w:rPr>
        <w:t xml:space="preserve">d'une méthodologie générique basée Agents (type LLM ou cognitifs) réalisant la vérification de conformité de documents, de manière autonome, au regard d'un ou de plusieurs référentiels. Cette méthodologie devra garantir une décision de conformité traçable, explicable et auditable de bout en bout, avec un niveau d'erreur maîtrisé. </w:t>
      </w:r>
    </w:p>
    <w:p w14:paraId="6635E221" w14:textId="21C11BC6" w:rsidR="0022661E" w:rsidRPr="00082EB1" w:rsidRDefault="00FB48FB" w:rsidP="00BC2908">
      <w:pPr>
        <w:pStyle w:val="Listepuces"/>
        <w:jc w:val="both"/>
        <w:rPr>
          <w:lang w:val="fr-FR"/>
        </w:rPr>
      </w:pPr>
      <w:r w:rsidRPr="00082EB1">
        <w:rPr>
          <w:lang w:val="fr-FR"/>
        </w:rPr>
        <w:t xml:space="preserve">Intégrer une </w:t>
      </w:r>
      <w:r w:rsidR="0022661E" w:rsidRPr="00082EB1">
        <w:rPr>
          <w:lang w:val="fr-FR"/>
        </w:rPr>
        <w:t>interaction humain-système bi-directionnelle : le système pourra si nécessaire solliciter l'humain (demande de clarification, levée d'ambiguïté, arbitrage) et l'humain pourra solliciter le système (interrogation d'une décision, demande de justification, ajustement</w:t>
      </w:r>
      <w:r w:rsidRPr="00082EB1">
        <w:rPr>
          <w:lang w:val="fr-FR"/>
        </w:rPr>
        <w:t>, obtenir les explications sur les décisions....</w:t>
      </w:r>
      <w:r w:rsidR="0022661E" w:rsidRPr="00082EB1">
        <w:rPr>
          <w:lang w:val="fr-FR"/>
        </w:rPr>
        <w:t>)</w:t>
      </w:r>
    </w:p>
    <w:p w14:paraId="66319C9E" w14:textId="6B45E4E8" w:rsidR="00D94527" w:rsidRPr="00082EB1" w:rsidRDefault="009124C0" w:rsidP="009124C0">
      <w:pPr>
        <w:pStyle w:val="Listepuces"/>
        <w:jc w:val="both"/>
        <w:rPr>
          <w:lang w:val="fr-FR"/>
        </w:rPr>
      </w:pPr>
      <w:r w:rsidRPr="00082EB1">
        <w:rPr>
          <w:lang w:val="fr-FR"/>
        </w:rPr>
        <w:t>Prendre en compte l’évolution temporelle des référentiel</w:t>
      </w:r>
      <w:r w:rsidR="00D94527" w:rsidRPr="00082EB1">
        <w:rPr>
          <w:lang w:val="fr-FR"/>
        </w:rPr>
        <w:t>s</w:t>
      </w:r>
      <w:r w:rsidRPr="00082EB1">
        <w:rPr>
          <w:lang w:val="fr-FR"/>
        </w:rPr>
        <w:t xml:space="preserve"> </w:t>
      </w:r>
      <w:r w:rsidR="00D94527" w:rsidRPr="00082EB1">
        <w:rPr>
          <w:lang w:val="fr-FR"/>
        </w:rPr>
        <w:t xml:space="preserve">ou liées à un objet sur une décision de conformité. Il s’agira ainsi de répondre notamment aux questions : </w:t>
      </w:r>
    </w:p>
    <w:p w14:paraId="7FBF9D6C" w14:textId="61384FDF" w:rsidR="009124C0" w:rsidRPr="00082EB1" w:rsidRDefault="00D94527" w:rsidP="00D94527">
      <w:pPr>
        <w:pStyle w:val="Listepuces"/>
        <w:numPr>
          <w:ilvl w:val="0"/>
          <w:numId w:val="10"/>
        </w:numPr>
        <w:jc w:val="both"/>
        <w:rPr>
          <w:lang w:val="fr-FR"/>
        </w:rPr>
      </w:pPr>
      <w:r w:rsidRPr="00082EB1">
        <w:rPr>
          <w:lang w:val="fr-FR"/>
        </w:rPr>
        <w:t>quelles différences une modification dans un référentiel implique sur une décision de conformité antérieure (établie sur une version précédente du référentiel) ?</w:t>
      </w:r>
      <w:r w:rsidR="009124C0" w:rsidRPr="00082EB1">
        <w:rPr>
          <w:lang w:val="fr-FR"/>
        </w:rPr>
        <w:t xml:space="preserve"> </w:t>
      </w:r>
    </w:p>
    <w:p w14:paraId="0DB9F067" w14:textId="0446091B" w:rsidR="00D94527" w:rsidRPr="00082EB1" w:rsidRDefault="00D94527" w:rsidP="00BC2908">
      <w:pPr>
        <w:pStyle w:val="Listepuces"/>
        <w:numPr>
          <w:ilvl w:val="0"/>
          <w:numId w:val="10"/>
        </w:numPr>
        <w:jc w:val="both"/>
        <w:rPr>
          <w:lang w:val="fr-FR"/>
        </w:rPr>
      </w:pPr>
      <w:r w:rsidRPr="00082EB1">
        <w:rPr>
          <w:lang w:val="fr-FR"/>
        </w:rPr>
        <w:lastRenderedPageBreak/>
        <w:t>quels impacts engendrerait une modification sur l’objet évalué (ex : changement d’un matériau) sur une décision de conformité existante</w:t>
      </w:r>
      <w:r w:rsidR="00BC2908" w:rsidRPr="00082EB1">
        <w:rPr>
          <w:lang w:val="fr-FR"/>
        </w:rPr>
        <w:t> ?</w:t>
      </w:r>
    </w:p>
    <w:p w14:paraId="61E00EA3" w14:textId="542AC9B9" w:rsidR="001D3A16" w:rsidRPr="00082EB1" w:rsidRDefault="00D94527" w:rsidP="00BC2908">
      <w:pPr>
        <w:pStyle w:val="Listepuces"/>
        <w:jc w:val="both"/>
        <w:rPr>
          <w:lang w:val="fr-FR"/>
        </w:rPr>
      </w:pPr>
      <w:r w:rsidRPr="00082EB1">
        <w:rPr>
          <w:lang w:val="fr-FR"/>
        </w:rPr>
        <w:t xml:space="preserve">Considérer </w:t>
      </w:r>
      <w:r w:rsidR="0022661E" w:rsidRPr="00082EB1">
        <w:rPr>
          <w:lang w:val="fr-FR"/>
        </w:rPr>
        <w:t xml:space="preserve">plus </w:t>
      </w:r>
      <w:r w:rsidRPr="00082EB1">
        <w:rPr>
          <w:lang w:val="fr-FR"/>
        </w:rPr>
        <w:t>globalement</w:t>
      </w:r>
      <w:r w:rsidR="0022661E" w:rsidRPr="00082EB1">
        <w:rPr>
          <w:lang w:val="fr-FR"/>
        </w:rPr>
        <w:t xml:space="preserve"> les différents </w:t>
      </w:r>
      <w:r w:rsidR="00FB48FB" w:rsidRPr="00082EB1">
        <w:rPr>
          <w:lang w:val="fr-FR"/>
        </w:rPr>
        <w:t>rôles métier reconnus dans l'industrie réglementée (auditeur, responsable affaires réglementaires, expert qualité…) et impliqués dans l’activité de vérification de conformité. L’objectif est, au-delà de l’activité concrète de vérification</w:t>
      </w:r>
      <w:r w:rsidRPr="00082EB1">
        <w:rPr>
          <w:lang w:val="fr-FR"/>
        </w:rPr>
        <w:t xml:space="preserve">, </w:t>
      </w:r>
      <w:r w:rsidR="00FB48FB" w:rsidRPr="00082EB1">
        <w:rPr>
          <w:lang w:val="fr-FR"/>
        </w:rPr>
        <w:t xml:space="preserve">d’intégrer dans l’approche des agents « personnifiés » (ou persona) afin d’obtenir une interaction entre ces agents au niveau processus plutôt qu’uniquement tâche de vérification de conformité. </w:t>
      </w:r>
    </w:p>
    <w:p w14:paraId="547DEF7A" w14:textId="77777777" w:rsidR="00B441A6" w:rsidRPr="00082EB1" w:rsidRDefault="00E05DEF">
      <w:pPr>
        <w:pStyle w:val="Listepuces"/>
        <w:rPr>
          <w:lang w:val="fr-FR"/>
        </w:rPr>
      </w:pPr>
      <w:r w:rsidRPr="00082EB1">
        <w:rPr>
          <w:lang w:val="fr-FR"/>
        </w:rPr>
        <w:t>Rédiger des publications scientifiques et une thèse</w:t>
      </w:r>
    </w:p>
    <w:p w14:paraId="7E590F62" w14:textId="77777777" w:rsidR="00B441A6" w:rsidRPr="00082EB1" w:rsidRDefault="00E05DEF">
      <w:r w:rsidRPr="00082EB1">
        <w:rPr>
          <w:b/>
          <w:sz w:val="28"/>
        </w:rPr>
        <w:t>Profil recherché :</w:t>
      </w:r>
    </w:p>
    <w:p w14:paraId="39B0214E" w14:textId="77777777" w:rsidR="00B441A6" w:rsidRPr="00082EB1" w:rsidRDefault="00E05DEF">
      <w:pPr>
        <w:pStyle w:val="Listepuces"/>
        <w:rPr>
          <w:lang w:val="fr-FR"/>
        </w:rPr>
      </w:pPr>
      <w:r w:rsidRPr="00082EB1">
        <w:rPr>
          <w:lang w:val="fr-FR"/>
        </w:rPr>
        <w:t>Maîtriser les grandes dimensions de l'informatique et des mathématiques en lien avec le sujet de thèse (apprentissage automatique/IA, développement logiciel, gestion documentaire, formalisation de connaissances…)</w:t>
      </w:r>
    </w:p>
    <w:p w14:paraId="34FA8D2C" w14:textId="77777777" w:rsidR="00B441A6" w:rsidRPr="00082EB1" w:rsidRDefault="00E05DEF">
      <w:pPr>
        <w:pStyle w:val="Listepuces"/>
        <w:rPr>
          <w:lang w:val="fr-FR"/>
        </w:rPr>
      </w:pPr>
      <w:r w:rsidRPr="00082EB1">
        <w:rPr>
          <w:lang w:val="fr-FR"/>
        </w:rPr>
        <w:t>Être doté d'une forte capacité de créativité et d'innovation, capable d'identifier des solutions originales et de faire évoluer les pratiques existantes ;</w:t>
      </w:r>
    </w:p>
    <w:p w14:paraId="0B0690AD" w14:textId="77777777" w:rsidR="00B441A6" w:rsidRPr="00082EB1" w:rsidRDefault="00E05DEF">
      <w:pPr>
        <w:pStyle w:val="Listepuces"/>
        <w:rPr>
          <w:lang w:val="fr-FR"/>
        </w:rPr>
      </w:pPr>
      <w:r w:rsidRPr="00082EB1">
        <w:rPr>
          <w:lang w:val="fr-FR"/>
        </w:rPr>
        <w:t>Faire preuve de proactivité et de rigueur ;</w:t>
      </w:r>
    </w:p>
    <w:p w14:paraId="15E8FF76" w14:textId="77777777" w:rsidR="00B441A6" w:rsidRPr="00082EB1" w:rsidRDefault="00E05DEF">
      <w:pPr>
        <w:pStyle w:val="Listepuces"/>
        <w:rPr>
          <w:lang w:val="fr-FR"/>
        </w:rPr>
      </w:pPr>
      <w:r w:rsidRPr="00082EB1">
        <w:rPr>
          <w:lang w:val="fr-FR"/>
        </w:rPr>
        <w:t>Savoir piloter des projets complexes et maitriser la gestion de projets ;</w:t>
      </w:r>
    </w:p>
    <w:p w14:paraId="269D17B4" w14:textId="77777777" w:rsidR="00B441A6" w:rsidRPr="00082EB1" w:rsidRDefault="00E05DEF">
      <w:pPr>
        <w:pStyle w:val="Listepuces"/>
        <w:rPr>
          <w:lang w:val="fr-FR"/>
        </w:rPr>
      </w:pPr>
      <w:r w:rsidRPr="00082EB1">
        <w:rPr>
          <w:lang w:val="fr-FR"/>
        </w:rPr>
        <w:t>Avoir une grande aisance communicationnelle et rédactionnelle (en Français et Anglais) ;</w:t>
      </w:r>
    </w:p>
    <w:p w14:paraId="73A312F4" w14:textId="77777777" w:rsidR="00B441A6" w:rsidRPr="00082EB1" w:rsidRDefault="00E05DEF">
      <w:pPr>
        <w:pStyle w:val="Listepuces"/>
        <w:rPr>
          <w:lang w:val="fr-FR"/>
        </w:rPr>
      </w:pPr>
      <w:r w:rsidRPr="00082EB1">
        <w:rPr>
          <w:lang w:val="fr-FR"/>
        </w:rPr>
        <w:t>Avoir une grande disponibilité et être mobile (déplacements à prévoir entre les 2 sites de la thèse).</w:t>
      </w:r>
    </w:p>
    <w:p w14:paraId="521B0E2E" w14:textId="35F0F643" w:rsidR="00B441A6" w:rsidRPr="00082EB1" w:rsidRDefault="00D933C6" w:rsidP="00D933C6">
      <w:pPr>
        <w:pStyle w:val="Listepuces"/>
        <w:jc w:val="both"/>
        <w:rPr>
          <w:lang w:val="fr-FR"/>
        </w:rPr>
      </w:pPr>
      <w:r w:rsidRPr="00082EB1">
        <w:rPr>
          <w:lang w:val="fr-FR"/>
        </w:rPr>
        <w:t>Avoir u</w:t>
      </w:r>
      <w:r w:rsidR="00E05DEF" w:rsidRPr="00082EB1">
        <w:rPr>
          <w:lang w:val="fr-FR"/>
        </w:rPr>
        <w:t xml:space="preserve">ne appétence pour les domaines régulés (santé en particulier, ouverture aéronautique / construction valorisée) </w:t>
      </w:r>
    </w:p>
    <w:p w14:paraId="72FBD825" w14:textId="77777777" w:rsidR="00B441A6" w:rsidRPr="00082EB1" w:rsidRDefault="00E05DEF">
      <w:pPr>
        <w:rPr>
          <w:lang w:val="fr-FR"/>
        </w:rPr>
      </w:pPr>
      <w:r w:rsidRPr="00082EB1">
        <w:rPr>
          <w:b/>
          <w:sz w:val="28"/>
          <w:lang w:val="fr-FR"/>
        </w:rPr>
        <w:t>CONVENTION TRI-PARTITE</w:t>
      </w:r>
    </w:p>
    <w:p w14:paraId="429FF0B0" w14:textId="77777777" w:rsidR="00B441A6" w:rsidRPr="00082EB1" w:rsidRDefault="00E05DEF" w:rsidP="00082EB1">
      <w:pPr>
        <w:jc w:val="both"/>
        <w:rPr>
          <w:lang w:val="fr-FR"/>
        </w:rPr>
      </w:pPr>
      <w:r w:rsidRPr="00082EB1">
        <w:rPr>
          <w:lang w:val="fr-FR"/>
        </w:rPr>
        <w:t>Dès lors que le.la candidat.e sera sélectionné.e, le dossier final sera complété et déposé auprès de l'ANRT pour instruction. Le démarrage de la thèse est conditionné à la réponse positive de l'ANRT.</w:t>
      </w:r>
    </w:p>
    <w:p w14:paraId="0CE1637C" w14:textId="77777777" w:rsidR="00B441A6" w:rsidRPr="00082EB1" w:rsidRDefault="00E05DEF">
      <w:r w:rsidRPr="00082EB1">
        <w:rPr>
          <w:b/>
          <w:sz w:val="28"/>
        </w:rPr>
        <w:t>Informations générales :</w:t>
      </w:r>
    </w:p>
    <w:p w14:paraId="3DB253D4" w14:textId="77777777" w:rsidR="00B441A6" w:rsidRPr="00082EB1" w:rsidRDefault="00E05DEF" w:rsidP="00D933C6">
      <w:pPr>
        <w:pStyle w:val="Listepuces"/>
        <w:jc w:val="both"/>
        <w:rPr>
          <w:lang w:val="fr-FR"/>
        </w:rPr>
      </w:pPr>
      <w:r w:rsidRPr="00082EB1">
        <w:rPr>
          <w:b/>
          <w:bCs/>
          <w:lang w:val="fr-FR"/>
        </w:rPr>
        <w:t>Directeur de recherche (IRIT)</w:t>
      </w:r>
      <w:r w:rsidRPr="00082EB1">
        <w:rPr>
          <w:lang w:val="fr-FR"/>
        </w:rPr>
        <w:t xml:space="preserve"> : Pr. Max CHEVALIER (https://www.irit.fr/~Max.Chevalier/), Professeur à l'Université de Toulouse, IUT, Site de Castres (81) – Equipe SIG @IRIT.</w:t>
      </w:r>
    </w:p>
    <w:p w14:paraId="7D46C64D" w14:textId="7D4EFF4C" w:rsidR="00B441A6" w:rsidRPr="00082EB1" w:rsidRDefault="00E05DEF" w:rsidP="00D933C6">
      <w:pPr>
        <w:pStyle w:val="Listepuces"/>
        <w:jc w:val="both"/>
        <w:rPr>
          <w:lang w:val="fr-FR"/>
        </w:rPr>
      </w:pPr>
      <w:r w:rsidRPr="00082EB1">
        <w:rPr>
          <w:b/>
          <w:bCs/>
          <w:lang w:val="fr-FR"/>
        </w:rPr>
        <w:t>Encadrant dans l'entreprise My Audit Corner</w:t>
      </w:r>
      <w:r w:rsidRPr="00082EB1">
        <w:rPr>
          <w:lang w:val="fr-FR"/>
        </w:rPr>
        <w:t xml:space="preserve"> : Charles RISLER, Chief AI Officer, MyAuditCorner</w:t>
      </w:r>
    </w:p>
    <w:p w14:paraId="1F327375" w14:textId="51D2732F" w:rsidR="00B441A6" w:rsidRPr="00082EB1" w:rsidRDefault="00E05DEF">
      <w:pPr>
        <w:pStyle w:val="Listepuces"/>
        <w:rPr>
          <w:lang w:val="fr-FR"/>
        </w:rPr>
      </w:pPr>
      <w:r w:rsidRPr="00082EB1">
        <w:rPr>
          <w:b/>
          <w:bCs/>
          <w:lang w:val="fr-FR"/>
        </w:rPr>
        <w:t>Site du laboratoire où se déroulera la thèse</w:t>
      </w:r>
      <w:r w:rsidRPr="00082EB1">
        <w:rPr>
          <w:lang w:val="fr-FR"/>
        </w:rPr>
        <w:t xml:space="preserve"> : IRIT/IUT, 5 allée du Martinet, 81100 CASTRES</w:t>
      </w:r>
    </w:p>
    <w:p w14:paraId="6D84102A" w14:textId="7D7966DE" w:rsidR="00B441A6" w:rsidRPr="00082EB1" w:rsidRDefault="00E05DEF" w:rsidP="00D933C6">
      <w:pPr>
        <w:pStyle w:val="Listepuces"/>
        <w:jc w:val="both"/>
        <w:rPr>
          <w:lang w:val="fr-FR"/>
        </w:rPr>
      </w:pPr>
      <w:r w:rsidRPr="00082EB1">
        <w:rPr>
          <w:b/>
          <w:bCs/>
          <w:lang w:val="fr-FR"/>
        </w:rPr>
        <w:t>Lieu de l'entreprise où se déroulera la thèse</w:t>
      </w:r>
      <w:r w:rsidRPr="00082EB1">
        <w:rPr>
          <w:lang w:val="fr-FR"/>
        </w:rPr>
        <w:t xml:space="preserve"> : </w:t>
      </w:r>
      <w:r w:rsidR="005010D8" w:rsidRPr="00082EB1">
        <w:rPr>
          <w:lang w:val="fr-FR"/>
        </w:rPr>
        <w:t xml:space="preserve">My Audit Corner, </w:t>
      </w:r>
      <w:r w:rsidR="00DF4656" w:rsidRPr="00082EB1">
        <w:rPr>
          <w:lang w:val="fr-FR"/>
        </w:rPr>
        <w:t>20 Chemin de la Cepière, 31100 Toulouse</w:t>
      </w:r>
    </w:p>
    <w:p w14:paraId="75A9AD74" w14:textId="0821CE3A" w:rsidR="00C9639A" w:rsidRPr="00082EB1" w:rsidRDefault="00C9639A" w:rsidP="00D933C6">
      <w:pPr>
        <w:pStyle w:val="Listepuces"/>
        <w:jc w:val="both"/>
        <w:rPr>
          <w:b/>
          <w:bCs/>
          <w:lang w:val="fr-FR"/>
        </w:rPr>
      </w:pPr>
      <w:r w:rsidRPr="00082EB1">
        <w:rPr>
          <w:b/>
          <w:bCs/>
          <w:lang w:val="fr-FR"/>
        </w:rPr>
        <w:lastRenderedPageBreak/>
        <w:t xml:space="preserve">Il est important que le.la candidat.e intègre, dès sa candidature, que les travaux de thèse se dérouleront, en « alternance », aussi bien sur le site du Castres dans le Tarn que sur le site de Toulouse où se situe la société My Audit Corner. </w:t>
      </w:r>
    </w:p>
    <w:p w14:paraId="7E6D1217" w14:textId="77777777" w:rsidR="00B441A6" w:rsidRPr="00082EB1" w:rsidRDefault="00E05DEF">
      <w:pPr>
        <w:pStyle w:val="Listepuces"/>
        <w:rPr>
          <w:lang w:val="fr-FR"/>
        </w:rPr>
      </w:pPr>
      <w:r w:rsidRPr="00082EB1">
        <w:rPr>
          <w:lang w:val="fr-FR"/>
        </w:rPr>
        <w:t>Démarrage de la thèse prévu dès le retour de l'ANRT : dernier trimestre 2026</w:t>
      </w:r>
    </w:p>
    <w:p w14:paraId="395BFFDB" w14:textId="77777777" w:rsidR="00B441A6" w:rsidRPr="00082EB1" w:rsidRDefault="00E05DEF">
      <w:pPr>
        <w:rPr>
          <w:lang w:val="fr-FR"/>
        </w:rPr>
      </w:pPr>
      <w:r w:rsidRPr="00082EB1">
        <w:rPr>
          <w:b/>
          <w:sz w:val="28"/>
          <w:lang w:val="fr-FR"/>
        </w:rPr>
        <w:t>Conditions d'éligibilité</w:t>
      </w:r>
    </w:p>
    <w:p w14:paraId="19734602" w14:textId="77777777" w:rsidR="00B441A6" w:rsidRPr="00082EB1" w:rsidRDefault="00E05DEF">
      <w:pPr>
        <w:rPr>
          <w:lang w:val="fr-FR"/>
        </w:rPr>
      </w:pPr>
      <w:r w:rsidRPr="00082EB1">
        <w:rPr>
          <w:lang w:val="fr-FR"/>
        </w:rPr>
        <w:t>Le.la candidat.e devra répondre aux critères suivants :</w:t>
      </w:r>
    </w:p>
    <w:p w14:paraId="76517F35" w14:textId="77777777" w:rsidR="00B441A6" w:rsidRPr="00082EB1" w:rsidRDefault="00E05DEF" w:rsidP="00D933C6">
      <w:pPr>
        <w:pStyle w:val="Listepuces"/>
        <w:jc w:val="both"/>
        <w:rPr>
          <w:lang w:val="fr-FR"/>
        </w:rPr>
      </w:pPr>
      <w:r w:rsidRPr="00082EB1">
        <w:rPr>
          <w:lang w:val="fr-FR"/>
        </w:rPr>
        <w:t>Titulaire d'un diplôme de niveau Master ou de grade équivalent. Le dispositif CIFRE est ouvert à toute nationalité, sans condition d'âge. Il s'agit pour le.la candidat.e d'une première expérience professionnelle de recherche. Le.la candidat.e ne peut pas être ou avoir été embauché par ladite structure, ses filiales ou succursales sur une durée cumulée de plus de 9 mois à la date de réception par l'ANRT du dossier de demande de CIFRE. De la même façon, le.la candidat.e ne peut pas être inscrit.e en thèse depuis plus de 9 mois à la date de réception par l'ANRT du dossier de demande de CIFRE.</w:t>
      </w:r>
    </w:p>
    <w:p w14:paraId="2F8A1535" w14:textId="77777777" w:rsidR="00B441A6" w:rsidRPr="00082EB1" w:rsidRDefault="00E05DEF" w:rsidP="00D933C6">
      <w:pPr>
        <w:pStyle w:val="Listepuces"/>
        <w:jc w:val="both"/>
        <w:rPr>
          <w:lang w:val="fr-FR"/>
        </w:rPr>
      </w:pPr>
      <w:r w:rsidRPr="00082EB1">
        <w:rPr>
          <w:lang w:val="fr-FR"/>
        </w:rPr>
        <w:t>Des contributions scientifiques (publications, participation à des colloques ou symposiums) du ou de la candidate seront appréciées.</w:t>
      </w:r>
    </w:p>
    <w:p w14:paraId="5F5C5CF5" w14:textId="77777777" w:rsidR="00B441A6" w:rsidRPr="00082EB1" w:rsidRDefault="00E05DEF" w:rsidP="00D933C6">
      <w:pPr>
        <w:pStyle w:val="Listepuces"/>
        <w:jc w:val="both"/>
        <w:rPr>
          <w:lang w:val="fr-FR"/>
        </w:rPr>
      </w:pPr>
      <w:r w:rsidRPr="00082EB1">
        <w:rPr>
          <w:lang w:val="fr-FR"/>
        </w:rPr>
        <w:t>Le.la candidat.e ne doit pas être titulaire d'un doctorat, ni avoir débuté une autre thèse.</w:t>
      </w:r>
    </w:p>
    <w:p w14:paraId="75670083" w14:textId="77777777" w:rsidR="00B441A6" w:rsidRPr="00082EB1" w:rsidRDefault="00E05DEF" w:rsidP="00D933C6">
      <w:pPr>
        <w:pStyle w:val="Listepuces"/>
        <w:jc w:val="both"/>
        <w:rPr>
          <w:lang w:val="fr-FR"/>
        </w:rPr>
      </w:pPr>
      <w:r w:rsidRPr="00082EB1">
        <w:rPr>
          <w:lang w:val="fr-FR"/>
        </w:rPr>
        <w:t>Pas de condition de nationalité ni d'âge, mais les ressortissants étrangers devront être formellement autorisés à travailler à temps plein en France.</w:t>
      </w:r>
    </w:p>
    <w:p w14:paraId="0B8B95CF" w14:textId="77777777" w:rsidR="00B441A6" w:rsidRPr="00082EB1" w:rsidRDefault="00E05DEF">
      <w:pPr>
        <w:rPr>
          <w:lang w:val="fr-FR"/>
        </w:rPr>
      </w:pPr>
      <w:r w:rsidRPr="00082EB1">
        <w:rPr>
          <w:b/>
          <w:sz w:val="28"/>
          <w:lang w:val="fr-FR"/>
        </w:rPr>
        <w:t>Dossier de candidature</w:t>
      </w:r>
    </w:p>
    <w:p w14:paraId="6A4A2620" w14:textId="77777777" w:rsidR="00CF5C13" w:rsidRPr="00082EB1" w:rsidRDefault="00E05DEF" w:rsidP="00D933C6">
      <w:pPr>
        <w:jc w:val="both"/>
        <w:rPr>
          <w:lang w:val="fr-FR"/>
        </w:rPr>
      </w:pPr>
      <w:r w:rsidRPr="00082EB1">
        <w:rPr>
          <w:lang w:val="fr-FR"/>
        </w:rPr>
        <w:t xml:space="preserve">Le dossier complet, sous forme d'un document PDF unique, sera envoyé </w:t>
      </w:r>
      <w:r w:rsidRPr="00082EB1">
        <w:rPr>
          <w:b/>
          <w:bCs/>
          <w:lang w:val="fr-FR"/>
        </w:rPr>
        <w:t xml:space="preserve">par email à Max.Chevalier@irit.fr </w:t>
      </w:r>
      <w:r w:rsidR="00D933C6" w:rsidRPr="00082EB1">
        <w:rPr>
          <w:b/>
          <w:bCs/>
          <w:lang w:val="fr-FR"/>
        </w:rPr>
        <w:t>et</w:t>
      </w:r>
      <w:r w:rsidR="00F26971" w:rsidRPr="00082EB1">
        <w:rPr>
          <w:b/>
          <w:bCs/>
          <w:lang w:val="fr-FR"/>
        </w:rPr>
        <w:t xml:space="preserve"> </w:t>
      </w:r>
      <w:r w:rsidR="00D933C6" w:rsidRPr="00082EB1">
        <w:rPr>
          <w:b/>
          <w:bCs/>
          <w:lang w:val="fr-FR"/>
        </w:rPr>
        <w:t xml:space="preserve">déposé dans le même temps </w:t>
      </w:r>
      <w:r w:rsidR="00511392" w:rsidRPr="00082EB1">
        <w:rPr>
          <w:b/>
          <w:bCs/>
          <w:lang w:val="fr-FR"/>
        </w:rPr>
        <w:t>sur le site My Audit Corner page « nous rejoindre »</w:t>
      </w:r>
      <w:r w:rsidR="00511392" w:rsidRPr="00082EB1">
        <w:rPr>
          <w:lang w:val="fr-FR"/>
        </w:rPr>
        <w:t xml:space="preserve"> </w:t>
      </w:r>
      <w:r w:rsidR="00D933C6" w:rsidRPr="00082EB1">
        <w:rPr>
          <w:lang w:val="fr-FR"/>
        </w:rPr>
        <w:t>(</w:t>
      </w:r>
      <w:hyperlink r:id="rId11" w:history="1">
        <w:r w:rsidR="00D933C6" w:rsidRPr="00082EB1">
          <w:rPr>
            <w:rStyle w:val="Lienhypertexte"/>
            <w:lang w:val="fr-FR"/>
          </w:rPr>
          <w:t>https://myauditcorner.com/fr/nous-rejoindre/</w:t>
        </w:r>
      </w:hyperlink>
      <w:r w:rsidR="00D933C6" w:rsidRPr="00082EB1">
        <w:rPr>
          <w:lang w:val="fr-FR"/>
        </w:rPr>
        <w:t>)</w:t>
      </w:r>
      <w:r w:rsidRPr="00082EB1">
        <w:rPr>
          <w:lang w:val="fr-FR"/>
        </w:rPr>
        <w:t xml:space="preserve">. </w:t>
      </w:r>
    </w:p>
    <w:p w14:paraId="04FECF30" w14:textId="0F452286" w:rsidR="00B441A6" w:rsidRPr="00082EB1" w:rsidRDefault="00E05DEF" w:rsidP="00D933C6">
      <w:pPr>
        <w:jc w:val="both"/>
        <w:rPr>
          <w:lang w:val="fr-FR"/>
        </w:rPr>
      </w:pPr>
      <w:r w:rsidRPr="00082EB1">
        <w:rPr>
          <w:lang w:val="fr-FR"/>
        </w:rPr>
        <w:t>Il comprendra OBLIGATOIREMENT les pièces suivantes :</w:t>
      </w:r>
    </w:p>
    <w:p w14:paraId="3E5F25A0" w14:textId="77777777" w:rsidR="00B441A6" w:rsidRPr="00082EB1" w:rsidRDefault="00E05DEF">
      <w:pPr>
        <w:pStyle w:val="Listepuces"/>
        <w:rPr>
          <w:lang w:val="fr-FR"/>
        </w:rPr>
      </w:pPr>
      <w:r w:rsidRPr="00082EB1">
        <w:rPr>
          <w:lang w:val="fr-FR"/>
        </w:rPr>
        <w:t>un CV détaillé et à jour incluant les éventuelles publications scientifiques en rapport avec le projet de thèse ;</w:t>
      </w:r>
    </w:p>
    <w:p w14:paraId="63334603" w14:textId="77777777" w:rsidR="00B441A6" w:rsidRPr="00082EB1" w:rsidRDefault="00E05DEF">
      <w:pPr>
        <w:pStyle w:val="Listepuces"/>
        <w:rPr>
          <w:lang w:val="fr-FR"/>
        </w:rPr>
      </w:pPr>
      <w:r w:rsidRPr="00082EB1">
        <w:rPr>
          <w:lang w:val="fr-FR"/>
        </w:rPr>
        <w:t>le parcours scolaire et les expériences professionnelles antérieures ;</w:t>
      </w:r>
    </w:p>
    <w:p w14:paraId="4111C798" w14:textId="77777777" w:rsidR="00B441A6" w:rsidRPr="00082EB1" w:rsidRDefault="00E05DEF">
      <w:pPr>
        <w:pStyle w:val="Listepuces"/>
        <w:rPr>
          <w:lang w:val="fr-FR"/>
        </w:rPr>
      </w:pPr>
      <w:r w:rsidRPr="00082EB1">
        <w:rPr>
          <w:lang w:val="fr-FR"/>
        </w:rPr>
        <w:t>une lettre de motivation pour le sujet de thèse proposé. Cette lettre pourra permettre aux candidats qui le souhaitent de rendre compte des éventuelles idées que la lecture du sujet suscite chez eux ;</w:t>
      </w:r>
    </w:p>
    <w:p w14:paraId="6222D846" w14:textId="77777777" w:rsidR="00B441A6" w:rsidRPr="00082EB1" w:rsidRDefault="00E05DEF">
      <w:pPr>
        <w:pStyle w:val="Listepuces"/>
        <w:rPr>
          <w:lang w:val="fr-FR"/>
        </w:rPr>
      </w:pPr>
      <w:r w:rsidRPr="00082EB1">
        <w:rPr>
          <w:lang w:val="fr-FR"/>
        </w:rPr>
        <w:t>les éléments que le.la candidat.e considère comme prouvant les compétences requises ainsi que les connaissances nécessaires au bon déroulement de la thèse (git, résultats académiques…).</w:t>
      </w:r>
    </w:p>
    <w:p w14:paraId="6DCFEF43" w14:textId="77777777" w:rsidR="00B441A6" w:rsidRPr="00082EB1" w:rsidRDefault="00E05DEF">
      <w:pPr>
        <w:rPr>
          <w:b/>
          <w:sz w:val="28"/>
        </w:rPr>
      </w:pPr>
      <w:r w:rsidRPr="00082EB1">
        <w:rPr>
          <w:b/>
          <w:sz w:val="28"/>
        </w:rPr>
        <w:t>PROCÉDURE DE SÉLECTION</w:t>
      </w:r>
    </w:p>
    <w:p w14:paraId="20DEABED" w14:textId="3D5D2666" w:rsidR="00AA2B91" w:rsidRPr="00082EB1" w:rsidRDefault="00AA2B91" w:rsidP="00AA2B91">
      <w:pPr>
        <w:pStyle w:val="Listenumros"/>
      </w:pPr>
      <w:r w:rsidRPr="00082EB1">
        <w:t>Les candidatures seront traitées au fil de l’eau</w:t>
      </w:r>
    </w:p>
    <w:p w14:paraId="5D1AC484" w14:textId="77777777" w:rsidR="00B441A6" w:rsidRPr="00082EB1" w:rsidRDefault="00E05DEF" w:rsidP="004072BE">
      <w:pPr>
        <w:pStyle w:val="Listenumros"/>
        <w:jc w:val="both"/>
        <w:rPr>
          <w:lang w:val="fr-FR"/>
        </w:rPr>
      </w:pPr>
      <w:r w:rsidRPr="00082EB1">
        <w:rPr>
          <w:lang w:val="fr-FR"/>
        </w:rPr>
        <w:lastRenderedPageBreak/>
        <w:t>Des entretiens organisés en visioconférence pourront être organisés distinctement par l'équipe d'accueil et par la société afin de filtrer les candidatures. Une rencontre (équipe de recherche, entreprise, candidat.e) pourra également être mise en place.</w:t>
      </w:r>
    </w:p>
    <w:p w14:paraId="66F1DA70" w14:textId="77777777" w:rsidR="00B441A6" w:rsidRPr="00082EB1" w:rsidRDefault="00E05DEF" w:rsidP="004072BE">
      <w:pPr>
        <w:pStyle w:val="Listenumros"/>
        <w:jc w:val="both"/>
        <w:rPr>
          <w:lang w:val="fr-FR"/>
        </w:rPr>
      </w:pPr>
      <w:r w:rsidRPr="00082EB1">
        <w:rPr>
          <w:lang w:val="fr-FR"/>
        </w:rPr>
        <w:t>Les candidats sélectionnés seront ensuite soumis au processus de recrutement de My Audit Corner.</w:t>
      </w:r>
    </w:p>
    <w:p w14:paraId="6755D666" w14:textId="77777777" w:rsidR="00B441A6" w:rsidRPr="00082EB1" w:rsidRDefault="00E05DEF" w:rsidP="004072BE">
      <w:pPr>
        <w:pStyle w:val="Listenumros"/>
        <w:jc w:val="both"/>
        <w:rPr>
          <w:lang w:val="fr-FR"/>
        </w:rPr>
      </w:pPr>
      <w:r w:rsidRPr="00082EB1">
        <w:rPr>
          <w:lang w:val="fr-FR"/>
        </w:rPr>
        <w:t>Suite à la sélection d'un ou d'une candidate, le dossier sera soumis à l'ANRT pour étude.</w:t>
      </w:r>
    </w:p>
    <w:p w14:paraId="630EED7B" w14:textId="77777777" w:rsidR="00B441A6" w:rsidRPr="00082EB1" w:rsidRDefault="00E05DEF" w:rsidP="004072BE">
      <w:pPr>
        <w:pStyle w:val="Listenumros"/>
        <w:jc w:val="both"/>
        <w:rPr>
          <w:lang w:val="fr-FR"/>
        </w:rPr>
      </w:pPr>
      <w:r w:rsidRPr="00082EB1">
        <w:rPr>
          <w:lang w:val="fr-FR"/>
        </w:rPr>
        <w:t>IMPORTANT : Le recrutement du candidat par MAC ne sera entériné qu'après acceptation de l'ANRT et signature de la convention CIFRE. Par ailleurs, du fait que l'IRIT est soumis à la réglementation concernant la protection du patrimoine scientifique et qu'il est une Zone à Régime Restrictif (ZRR), le.la candidat.e devra avoir reçu l'approbation du FSD (Fonctionnaire Sécurité Défense) pour pouvoir débuter sa thèse. Les délais étant variables, la demande ZRR sera déposée dès sélection du ou de la candidate. Enfin une acceptation formelle ou de principe de l'école doctorale MITT (ED 475) sera nécessaire au bon démarrage de la thèse.</w:t>
      </w:r>
    </w:p>
    <w:p w14:paraId="4EB96D23" w14:textId="77777777" w:rsidR="00B441A6" w:rsidRPr="00082EB1" w:rsidRDefault="00B441A6">
      <w:pPr>
        <w:rPr>
          <w:lang w:val="fr-FR"/>
        </w:rPr>
      </w:pPr>
    </w:p>
    <w:p w14:paraId="3A9CAF4F" w14:textId="7F6654F0" w:rsidR="00B441A6" w:rsidRPr="004072BE" w:rsidRDefault="00E05DEF">
      <w:pPr>
        <w:rPr>
          <w:b/>
          <w:lang w:val="fr-FR"/>
        </w:rPr>
      </w:pPr>
      <w:r w:rsidRPr="00082EB1">
        <w:rPr>
          <w:b/>
          <w:lang w:val="fr-FR"/>
        </w:rPr>
        <w:t>Date limite d</w:t>
      </w:r>
      <w:r w:rsidR="00AA2B91" w:rsidRPr="00082EB1">
        <w:rPr>
          <w:b/>
          <w:lang w:val="fr-FR"/>
        </w:rPr>
        <w:t>e candidature</w:t>
      </w:r>
      <w:r w:rsidRPr="00082EB1">
        <w:rPr>
          <w:b/>
          <w:lang w:val="fr-FR"/>
        </w:rPr>
        <w:t xml:space="preserve"> : 01 août 2026</w:t>
      </w:r>
    </w:p>
    <w:sectPr w:rsidR="00B441A6" w:rsidRPr="004072BE" w:rsidSect="0003461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BDB0C" w14:textId="77777777" w:rsidR="00AB671F" w:rsidRDefault="00AB671F" w:rsidP="000562F0">
      <w:pPr>
        <w:spacing w:after="0" w:line="240" w:lineRule="auto"/>
      </w:pPr>
      <w:r>
        <w:separator/>
      </w:r>
    </w:p>
  </w:endnote>
  <w:endnote w:type="continuationSeparator" w:id="0">
    <w:p w14:paraId="69377E20" w14:textId="77777777" w:rsidR="00AB671F" w:rsidRDefault="00AB671F" w:rsidP="00056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A55ED" w14:textId="77777777" w:rsidR="00DF383E" w:rsidRDefault="00DF383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B17F4" w14:textId="0DC5383D" w:rsidR="000562F0" w:rsidRPr="00DF383E" w:rsidRDefault="00DF383E" w:rsidP="00DF383E">
    <w:pPr>
      <w:rPr>
        <w:lang w:val="fr-FR"/>
      </w:rPr>
    </w:pPr>
    <w:r w:rsidRPr="00DF383E">
      <w:rPr>
        <w:lang w:val="fr-FR"/>
      </w:rPr>
      <w:t>Appel à candidature pour un.e doctorant.e CIFRE My Audit Corner / IRIT</w:t>
    </w:r>
    <w:r w:rsidR="000562F0">
      <w:tab/>
    </w:r>
    <w:r w:rsidR="000562F0">
      <w:tab/>
    </w:r>
    <w:r w:rsidR="000562F0">
      <w:rPr>
        <w:lang w:val="fr-FR"/>
      </w:rPr>
      <w:t xml:space="preserve">Page </w:t>
    </w:r>
    <w:r w:rsidR="000562F0">
      <w:rPr>
        <w:b/>
        <w:bCs/>
      </w:rPr>
      <w:fldChar w:fldCharType="begin"/>
    </w:r>
    <w:r w:rsidR="000562F0">
      <w:rPr>
        <w:b/>
        <w:bCs/>
      </w:rPr>
      <w:instrText>PAGE  \* Arabic  \* MERGEFORMAT</w:instrText>
    </w:r>
    <w:r w:rsidR="000562F0">
      <w:rPr>
        <w:b/>
        <w:bCs/>
      </w:rPr>
      <w:fldChar w:fldCharType="separate"/>
    </w:r>
    <w:r w:rsidR="000562F0">
      <w:rPr>
        <w:b/>
        <w:bCs/>
        <w:lang w:val="fr-FR"/>
      </w:rPr>
      <w:t>1</w:t>
    </w:r>
    <w:r w:rsidR="000562F0">
      <w:rPr>
        <w:b/>
        <w:bCs/>
      </w:rPr>
      <w:fldChar w:fldCharType="end"/>
    </w:r>
    <w:r w:rsidR="000562F0">
      <w:rPr>
        <w:lang w:val="fr-FR"/>
      </w:rPr>
      <w:t xml:space="preserve"> sur </w:t>
    </w:r>
    <w:r w:rsidR="000562F0">
      <w:rPr>
        <w:b/>
        <w:bCs/>
      </w:rPr>
      <w:fldChar w:fldCharType="begin"/>
    </w:r>
    <w:r w:rsidR="000562F0">
      <w:rPr>
        <w:b/>
        <w:bCs/>
      </w:rPr>
      <w:instrText>NUMPAGES  \* Arabic  \* MERGEFORMAT</w:instrText>
    </w:r>
    <w:r w:rsidR="000562F0">
      <w:rPr>
        <w:b/>
        <w:bCs/>
      </w:rPr>
      <w:fldChar w:fldCharType="separate"/>
    </w:r>
    <w:r w:rsidR="000562F0">
      <w:rPr>
        <w:b/>
        <w:bCs/>
        <w:lang w:val="fr-FR"/>
      </w:rPr>
      <w:t>2</w:t>
    </w:r>
    <w:r w:rsidR="000562F0">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366EF" w14:textId="77777777" w:rsidR="00DF383E" w:rsidRDefault="00DF38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A45A3" w14:textId="77777777" w:rsidR="00AB671F" w:rsidRDefault="00AB671F" w:rsidP="000562F0">
      <w:pPr>
        <w:spacing w:after="0" w:line="240" w:lineRule="auto"/>
      </w:pPr>
      <w:r>
        <w:separator/>
      </w:r>
    </w:p>
  </w:footnote>
  <w:footnote w:type="continuationSeparator" w:id="0">
    <w:p w14:paraId="2875D55E" w14:textId="77777777" w:rsidR="00AB671F" w:rsidRDefault="00AB671F" w:rsidP="00056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DF9F8" w14:textId="77777777" w:rsidR="00DF383E" w:rsidRDefault="00DF383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8A118" w14:textId="77777777" w:rsidR="00DF383E" w:rsidRDefault="00DF383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D1A0A" w14:textId="77777777" w:rsidR="00DF383E" w:rsidRDefault="00DF383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4B14CCCA"/>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537158CE"/>
    <w:multiLevelType w:val="hybridMultilevel"/>
    <w:tmpl w:val="88C0B344"/>
    <w:lvl w:ilvl="0" w:tplc="0BD2F97A">
      <w:numFmt w:val="bullet"/>
      <w:lvlText w:val="-"/>
      <w:lvlJc w:val="left"/>
      <w:pPr>
        <w:ind w:left="1080" w:hanging="360"/>
      </w:pPr>
      <w:rPr>
        <w:rFonts w:ascii="Calibri" w:eastAsiaTheme="minorEastAsia"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600383741">
    <w:abstractNumId w:val="8"/>
  </w:num>
  <w:num w:numId="2" w16cid:durableId="127363192">
    <w:abstractNumId w:val="6"/>
  </w:num>
  <w:num w:numId="3" w16cid:durableId="356122722">
    <w:abstractNumId w:val="5"/>
  </w:num>
  <w:num w:numId="4" w16cid:durableId="818419464">
    <w:abstractNumId w:val="4"/>
  </w:num>
  <w:num w:numId="5" w16cid:durableId="1761560062">
    <w:abstractNumId w:val="7"/>
  </w:num>
  <w:num w:numId="6" w16cid:durableId="855120263">
    <w:abstractNumId w:val="3"/>
  </w:num>
  <w:num w:numId="7" w16cid:durableId="489295656">
    <w:abstractNumId w:val="2"/>
  </w:num>
  <w:num w:numId="8" w16cid:durableId="2054502511">
    <w:abstractNumId w:val="1"/>
  </w:num>
  <w:num w:numId="9" w16cid:durableId="1240091401">
    <w:abstractNumId w:val="0"/>
  </w:num>
  <w:num w:numId="10" w16cid:durableId="8307529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62F0"/>
    <w:rsid w:val="0006063C"/>
    <w:rsid w:val="00082EB1"/>
    <w:rsid w:val="000A6F48"/>
    <w:rsid w:val="0015074B"/>
    <w:rsid w:val="00166A89"/>
    <w:rsid w:val="001D3A16"/>
    <w:rsid w:val="001F3012"/>
    <w:rsid w:val="0022661E"/>
    <w:rsid w:val="0029639D"/>
    <w:rsid w:val="002A211E"/>
    <w:rsid w:val="00303CED"/>
    <w:rsid w:val="00326F90"/>
    <w:rsid w:val="00352E9C"/>
    <w:rsid w:val="004072BE"/>
    <w:rsid w:val="004738C1"/>
    <w:rsid w:val="004840A4"/>
    <w:rsid w:val="005010D8"/>
    <w:rsid w:val="00511392"/>
    <w:rsid w:val="00532057"/>
    <w:rsid w:val="006575F8"/>
    <w:rsid w:val="006A5C11"/>
    <w:rsid w:val="007201D2"/>
    <w:rsid w:val="00785072"/>
    <w:rsid w:val="009124C0"/>
    <w:rsid w:val="00AA1D8D"/>
    <w:rsid w:val="00AA2B91"/>
    <w:rsid w:val="00AB671F"/>
    <w:rsid w:val="00B34D7D"/>
    <w:rsid w:val="00B441A6"/>
    <w:rsid w:val="00B47730"/>
    <w:rsid w:val="00BC2908"/>
    <w:rsid w:val="00C52B89"/>
    <w:rsid w:val="00C9639A"/>
    <w:rsid w:val="00CB0664"/>
    <w:rsid w:val="00CF3E12"/>
    <w:rsid w:val="00CF5C13"/>
    <w:rsid w:val="00D54F0C"/>
    <w:rsid w:val="00D933C6"/>
    <w:rsid w:val="00D94527"/>
    <w:rsid w:val="00DF383E"/>
    <w:rsid w:val="00DF4656"/>
    <w:rsid w:val="00E05DEF"/>
    <w:rsid w:val="00E31A9D"/>
    <w:rsid w:val="00F26971"/>
    <w:rsid w:val="00F353A6"/>
    <w:rsid w:val="00FB48F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982890"/>
  <w14:defaultImageDpi w14:val="300"/>
  <w15:docId w15:val="{61BDC6AB-0B8D-45B5-BC3B-2C9FF08D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vision">
    <w:name w:val="Revision"/>
    <w:hidden/>
    <w:uiPriority w:val="99"/>
    <w:semiHidden/>
    <w:rsid w:val="00DF4656"/>
    <w:pPr>
      <w:spacing w:after="0" w:line="240" w:lineRule="auto"/>
    </w:pPr>
    <w:rPr>
      <w:rFonts w:ascii="Calibri" w:hAnsi="Calibri"/>
    </w:rPr>
  </w:style>
  <w:style w:type="character" w:styleId="Lienhypertexte">
    <w:name w:val="Hyperlink"/>
    <w:basedOn w:val="Policepardfaut"/>
    <w:uiPriority w:val="99"/>
    <w:unhideWhenUsed/>
    <w:rsid w:val="00D933C6"/>
    <w:rPr>
      <w:color w:val="0000FF" w:themeColor="hyperlink"/>
      <w:u w:val="single"/>
    </w:rPr>
  </w:style>
  <w:style w:type="character" w:styleId="Mentionnonrsolue">
    <w:name w:val="Unresolved Mention"/>
    <w:basedOn w:val="Policepardfaut"/>
    <w:uiPriority w:val="99"/>
    <w:semiHidden/>
    <w:unhideWhenUsed/>
    <w:rsid w:val="00D93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auditcorner.com/fr/nous-rejoindr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119745A33DA044899BBBD0633382A7B" ma:contentTypeVersion="11" ma:contentTypeDescription="Crée un document." ma:contentTypeScope="" ma:versionID="5ce330376b98e8a33bbc245be90b6276">
  <xsd:schema xmlns:xsd="http://www.w3.org/2001/XMLSchema" xmlns:xs="http://www.w3.org/2001/XMLSchema" xmlns:p="http://schemas.microsoft.com/office/2006/metadata/properties" xmlns:ns2="e1ce9890-859c-45e2-ae3f-ab34f6e26700" xmlns:ns3="98eb6868-21c7-4813-a39e-822662f1d1c2" targetNamespace="http://schemas.microsoft.com/office/2006/metadata/properties" ma:root="true" ma:fieldsID="6610cd245ae9af6e47272a461c10a3e3" ns2:_="" ns3:_="">
    <xsd:import namespace="e1ce9890-859c-45e2-ae3f-ab34f6e26700"/>
    <xsd:import namespace="98eb6868-21c7-4813-a39e-822662f1d1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e9890-859c-45e2-ae3f-ab34f6e26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4036619-866f-4bea-932c-c643988f87f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eb6868-21c7-4813-a39e-822662f1d1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5928a84-c161-4bf3-9fc3-d432c81d291f}" ma:internalName="TaxCatchAll" ma:showField="CatchAllData" ma:web="98eb6868-21c7-4813-a39e-822662f1d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ce9890-859c-45e2-ae3f-ab34f6e26700">
      <Terms xmlns="http://schemas.microsoft.com/office/infopath/2007/PartnerControls"/>
    </lcf76f155ced4ddcb4097134ff3c332f>
    <TaxCatchAll xmlns="98eb6868-21c7-4813-a39e-822662f1d1c2"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BEAD7530-E130-4547-A5AD-6176C126E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e9890-859c-45e2-ae3f-ab34f6e26700"/>
    <ds:schemaRef ds:uri="98eb6868-21c7-4813-a39e-822662f1d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12253D-2EF6-43B8-B397-C6B9CDB55CF7}">
  <ds:schemaRefs>
    <ds:schemaRef ds:uri="http://schemas.microsoft.com/sharepoint/v3/contenttype/forms"/>
  </ds:schemaRefs>
</ds:datastoreItem>
</file>

<file path=customXml/itemProps4.xml><?xml version="1.0" encoding="utf-8"?>
<ds:datastoreItem xmlns:ds="http://schemas.openxmlformats.org/officeDocument/2006/customXml" ds:itemID="{2AB86574-99F6-4115-9A56-D93A511EA033}">
  <ds:schemaRefs>
    <ds:schemaRef ds:uri="http://schemas.microsoft.com/office/2006/metadata/properties"/>
    <ds:schemaRef ds:uri="http://schemas.microsoft.com/office/infopath/2007/PartnerControls"/>
    <ds:schemaRef ds:uri="e1ce9890-859c-45e2-ae3f-ab34f6e26700"/>
    <ds:schemaRef ds:uri="98eb6868-21c7-4813-a39e-822662f1d1c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1753</Words>
  <Characters>9647</Characters>
  <Application>Microsoft Office Word</Application>
  <DocSecurity>0</DocSecurity>
  <Lines>80</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11378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 C</cp:lastModifiedBy>
  <cp:revision>7</cp:revision>
  <cp:lastPrinted>2026-07-02T06:27:00Z</cp:lastPrinted>
  <dcterms:created xsi:type="dcterms:W3CDTF">2026-07-02T06:24:00Z</dcterms:created>
  <dcterms:modified xsi:type="dcterms:W3CDTF">2026-07-02T06:28:00Z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0x0101006119745A33DA044899BBBD0633382A7B</vt:lpwstr>
  </property>
  <property fmtid="{D5CDD505-2E9C-101B-9397-08002B2CF9AE}" pid="3" name="MediaServiceImageTags">
    <vt:lpwstr/>
  </property>
</Properties>
</file>